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6" w:right="-285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Oświadczenie w zakresie bhp, ppoż. i ochrony środowiska</w:t>
      </w:r>
    </w:p>
    <w:p w:rsidR="00000000" w:rsidDel="00000000" w:rsidP="00000000" w:rsidRDefault="00000000" w:rsidRPr="00000000" w14:paraId="00000002">
      <w:pPr>
        <w:ind w:left="426" w:right="-285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(dokument związany z Wymaganiami bhp, ppoż. i ochrony środowiska - Załącznikiem nr 2 do OPZ.02-POD.01)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Będąc upoważnionym do reprezentowania firmy: </w:t>
      </w:r>
    </w:p>
    <w:tbl>
      <w:tblPr>
        <w:tblStyle w:val="Table1"/>
        <w:tblW w:w="102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9"/>
        <w:gridCol w:w="1896.0000000000002"/>
        <w:gridCol w:w="2310"/>
        <w:gridCol w:w="2310"/>
        <w:gridCol w:w="2610"/>
        <w:tblGridChange w:id="0">
          <w:tblGrid>
            <w:gridCol w:w="1089"/>
            <w:gridCol w:w="1896.0000000000002"/>
            <w:gridCol w:w="2310"/>
            <w:gridCol w:w="2310"/>
            <w:gridCol w:w="26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eece1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Nazwa Umowy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restart"/>
            <w:shd w:fill="eeece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Nazwa: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REGON: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Nr umowy: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eece1" w:val="clear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Osoba reprezentująca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eece1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(imię i nazwisko)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(funkcja)</w:t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 co następuje: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 dniem rozpoczęcia robót określonych w/w Umowie na terenie Veolii, na terenie udostępnionym przez Veolię lub na majątku Veolii, ponoszę pełną odpowiedzialność za organizację i realizację pracy, w tym przestrzeganie przepisów i zasad bhp, Zasad Ratujących Życie Veolii, standardów zarządzania pracami o wysokim ryzyku Veolia (HRMS), przepisów ochrony środowiska, przepisów przeciwpożarowych oraz wymagań Veolia w przedmiotowym zakresie.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Osoby wykonujące pracę, w związku z realizacją robót określonych w/w Umowie zostały przygotowane </w:t>
        <w:br w:type="textWrapping"/>
        <w:t xml:space="preserve">do wykonywania pracy z poszanowaniem przepisów i zasad bezpieczeństwa pracy. W szczególności osoby te: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posiadają aktualne, wymagane przepisami prawa szkolenia w dziedzinie bhp,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posiadają orzeczenia lekarskie stwierdzające brak przeciwwskazań do pracy na zajmowanych stanowiskach,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posiadają kwalifikacje niezbędne do realizacji zleconych prac,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zostały poinformowane o ryzyku zawodowym związanym z wykonywaną pracą.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Osoby delegowane do pracy przy realizacji robót określonych w/w Umowie muszą zostać zgłoszone, najpóźniej dzień przed rozpoczęciem prac zgodnie z listą (tabela nr 1)  znajdującą się na końcu przedmiotowego dokumentu. Przedłożona lista musi być podpisana przez osobę upoważnioną określoną w/w Umowie, z potwierdzeniem „za zgodność z oryginałem”.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Mając na uwadze realizację obowiązków określonych w § 208 w związku z § 207(1) oraz § 304 ustawy Kodeks pracy, zobowiązuje się do zapoznania wszystkich osób wykonujących pracę, w ramach realizacji robót określonych w w/w umowie, z informacjami istotnymi dla bezpieczeństwa pracy na terenie wykonywanych prac, dotyczącymi: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zagrożeń dla zdrowia i życia występujących na terenie wykonywanych prac i w jego otoczeniu, na poszczególnych stanowiskach pracy oraz przy wykonywanych pracach, w tym o zasadach postępowania w przypadku awarii i innych sytuacji zagrażających zdrowiu i życiu pracowników,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działań ochronnych i zapobiegawczych podjętych w celu wyeliminowania lub ograniczenia zagrożeń, </w:t>
        <w:br w:type="textWrapping"/>
        <w:t xml:space="preserve">o których mowa powyżej,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pracowników wyznaczonych do: udzielania pierwszej pomocy, wykonywania działań w zakresie zwalczania pożarów i ewakuacji pracowników.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120" w:before="120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Pracownicy i osoby wykonujące pracę w szczególności będą zapoznani z: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wymaganiami i zasadami bezpieczeństwa określonymi w Planie BIOZ / Projekcie Organizacji Robót - jeśli dotyczy lub innych dokumentów o zbliżonej tematyce,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dokumentacją wewnętrzną BHP Veolia (np.: standardy zarządzania pracami o wysokim ryzyku Veolia (HRMS), instrukcje lokalne, Zasady Ratujące Życie (LSR)),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zagrożeniami występującymi na terenie wykonywanych prac,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instrukcją bezpiecznego wykonywania robót (IBWR) oraz instrukcjami bezpieczeństwa pracy - jeśli dotyczy,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bezwzględnym obowiązkiem noszenia na terenie wykonywanych prac hełmów ochronnych z co najmniej 3-punktowym paskiem podbródkowym, obuwia roboczego dostosowanego do wykonywanych prac i kamizelek odblaskowych lub odzieży o podobnych właściwościach z nazwą firmy,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bezwzględnym obowiązkiem stosowania środków ochrony indywidualnej, tam gdzie to konieczne,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obowiązkiem niezwłocznego informowania kierownictwa o wypadkach i zdarzeniach potencjalnie wypadkowych mających miejsce na terenie wykonywanych prac lub w związku z jej prowadzeniem,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obowiązkiem niezwłocznego informowania kierownictwa oraz przedstawicieli Veolia, przy pomocy dedykowanego formularza o zauważonych na terenie wykonywanych prac zagrożeniach dla zdrowia i życia,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wymaganiami dotyczącymi ochrony środowiska i bezwzględnym obowiązkiem przestrzegania ich na terenie wykonywanych prac,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obowiązkiem niezwłocznego informowania kierownictwa o zauważonych awariach na terenie wykonywanych prac, np. wycieków substancji ropopochodnych (oleje, benzyna, smary itp.),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bezwzględnym obowiązkiem przestrzegania przepisów i zasad bezpieczeństwa i higieny pracy oraz konsekwencjami ich naruszenia,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bezwzględnym obowiązku alarmowania osób zagrożonych o powstałych </w:t>
      </w:r>
      <w:r w:rsidDel="00000000" w:rsidR="00000000" w:rsidRPr="00000000">
        <w:rPr>
          <w:rFonts w:ascii="Arial" w:cs="Arial" w:eastAsia="Arial" w:hAnsi="Arial"/>
          <w:rtl w:val="0"/>
        </w:rPr>
        <w:t xml:space="preserve">zarzewiach</w:t>
      </w:r>
      <w:r w:rsidDel="00000000" w:rsidR="00000000" w:rsidRPr="00000000">
        <w:rPr>
          <w:rFonts w:ascii="Arial" w:cs="Arial" w:eastAsia="Arial" w:hAnsi="Arial"/>
          <w:rtl w:val="0"/>
        </w:rPr>
        <w:t xml:space="preserve"> ognia.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Jednocześnie zobowiązuję się do posiadania w miejscu wykonywania pracy: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listy osób przeszkolonych z wymagań zawartych w pkt 5. (w ramach szkolenia informacyjnego), </w:t>
      </w:r>
      <w:r w:rsidDel="00000000" w:rsidR="00000000" w:rsidRPr="00000000">
        <w:rPr>
          <w:rFonts w:ascii="Arial" w:cs="Arial" w:eastAsia="Arial" w:hAnsi="Arial"/>
          <w:rtl w:val="0"/>
        </w:rPr>
        <w:t xml:space="preserve">zgodniej</w:t>
      </w:r>
      <w:r w:rsidDel="00000000" w:rsidR="00000000" w:rsidRPr="00000000">
        <w:rPr>
          <w:rFonts w:ascii="Arial" w:cs="Arial" w:eastAsia="Arial" w:hAnsi="Arial"/>
          <w:rtl w:val="0"/>
        </w:rPr>
        <w:t xml:space="preserve"> z Tabelą nr 1 do niniejszego Oświadczenia, uzupełnianej na bieżąco w przypadku każdej zmiany w składzie osobowym;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kopii dokumentów potwierdzających przygotowanie pracowników do wykonania pracy, bądź zobowiązuję się do udostępnienia kontrolującemu z ramienia Veolii w terminie 1 dnia od zgłoszenia żądania dokumentów takich jak: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1275.590551181102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aktualne orzeczenia lekarskie o braku przeciwwskazań do pracy,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1275.590551181102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zaświadczenia o ukończonych szkoleniach bhp,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1275.590551181102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kwalifikacje, uprawnienia i upoważnienia,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76" w:lineRule="auto"/>
        <w:ind w:left="1275.590551181102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potwierdzenie przekazania informacji o ryzyku zawodowym związanym z wykonywaną pracą,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76" w:lineRule="auto"/>
        <w:ind w:left="1275.590551181102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potwierdze</w:t>
      </w:r>
      <w:r w:rsidDel="00000000" w:rsidR="00000000" w:rsidRPr="00000000">
        <w:rPr>
          <w:rFonts w:ascii="Arial" w:cs="Arial" w:eastAsia="Arial" w:hAnsi="Arial"/>
          <w:rtl w:val="0"/>
        </w:rPr>
        <w:t xml:space="preserve">nie  zapoznania pracowników z kartami charakterystyk substancji i mieszanin.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Zobowiązuję się również, do prowadzenia robót zgodnie z obowiązującymi przepisami w zakresie ochrony środowiska oraz że  pracownicy i osoby wykonujące pracę będą zapoznani w szczególności z: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zasadami przyjętego systemu gospodarki odpadami,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zasadami przyjętego systemu ochrony środowiska,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lokalizacją punktu gromadzenia odpadów niebezpiecznych,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lokalizacją apteczki i jej obsługą,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lokalizacją punktu przechowywania substancji i mieszanin stwarzających zagrożenie.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120" w:before="120" w:line="276" w:lineRule="auto"/>
        <w:ind w:left="2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Jako przedstawiciel Wykonawcy, jestem świadomy odpowiedzialności związanej z pełnieniem roli pracodawcy oraz organizatora pracy w stosunku do pracowników i osób wykonujących pracę, w związku z realizacją umowy zawartej ze Spółką/Spółkami Grupy Veolia w Polsce.</w:t>
      </w:r>
      <w:r w:rsidDel="00000000" w:rsidR="00000000" w:rsidRPr="00000000">
        <w:rPr>
          <w:rtl w:val="0"/>
        </w:rPr>
      </w:r>
    </w:p>
    <w:tbl>
      <w:tblPr>
        <w:tblStyle w:val="Table2"/>
        <w:tblW w:w="10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6"/>
        <w:gridCol w:w="3486"/>
        <w:gridCol w:w="4664"/>
        <w:tblGridChange w:id="0">
          <w:tblGrid>
            <w:gridCol w:w="2086"/>
            <w:gridCol w:w="3486"/>
            <w:gridCol w:w="4664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Wykonawca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2"/>
                <w:szCs w:val="12"/>
                <w:rtl w:val="0"/>
              </w:rPr>
              <w:t xml:space="preserve">(Pieczęć firmowa Wykonawcy)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2"/>
                <w:szCs w:val="12"/>
                <w:rtl w:val="0"/>
              </w:rPr>
              <w:t xml:space="preserve">(Miejscowość data, podpis osoby reprezentującej Wykonawcę)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Uwaga!!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Osobą upoważnioną do podpisania oświadczenia jest Wykonawca, będący organizatorem pracy lub osoba uprawniona do występowania w jego imieniu, wskazana w umowie zawartej ze Spółką Grupy Veolia w Polsce.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2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Tabela nr 1</w:t>
      </w:r>
      <w:r w:rsidDel="00000000" w:rsidR="00000000" w:rsidRPr="00000000">
        <w:rPr>
          <w:rFonts w:ascii="Arial" w:cs="Arial" w:eastAsia="Arial" w:hAnsi="Arial"/>
          <w:rtl w:val="0"/>
        </w:rPr>
        <w:t xml:space="preserve"> Wykaz danych dotyczących pracowników kierowanych do pracy</w:t>
      </w:r>
    </w:p>
    <w:tbl>
      <w:tblPr>
        <w:tblStyle w:val="Table3"/>
        <w:tblW w:w="104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395"/>
        <w:gridCol w:w="1350"/>
        <w:gridCol w:w="1905"/>
        <w:gridCol w:w="1620"/>
        <w:gridCol w:w="2175"/>
        <w:gridCol w:w="1440"/>
        <w:tblGridChange w:id="0">
          <w:tblGrid>
            <w:gridCol w:w="540"/>
            <w:gridCol w:w="1395"/>
            <w:gridCol w:w="1350"/>
            <w:gridCol w:w="1905"/>
            <w:gridCol w:w="1620"/>
            <w:gridCol w:w="2175"/>
            <w:gridCol w:w="1440"/>
          </w:tblGrid>
        </w:tblGridChange>
      </w:tblGrid>
      <w:tr>
        <w:trPr>
          <w:cantSplit w:val="0"/>
          <w:trHeight w:val="891.91406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Nazwisko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 ważności orzeczenia lekarskiego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 ważności szkoleń bhp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Uprawnienia i kwalifikacje - data ważności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Uwagi / informacje dodatkowe (funkcja)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6"/>
        <w:gridCol w:w="3486"/>
        <w:gridCol w:w="4664"/>
        <w:tblGridChange w:id="0">
          <w:tblGrid>
            <w:gridCol w:w="2086"/>
            <w:gridCol w:w="3486"/>
            <w:gridCol w:w="4664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Wykonawca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2"/>
                <w:szCs w:val="12"/>
                <w:rtl w:val="0"/>
              </w:rPr>
              <w:t xml:space="preserve">(Pieczęć firmowa Wykonawcy)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2"/>
                <w:szCs w:val="12"/>
                <w:rtl w:val="0"/>
              </w:rPr>
              <w:t xml:space="preserve">(Miejscowość data, podpis osoby reprezentującej Wykonawcę)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Uwaga!!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Osobą upoważnioną do podpisania oświadczenia jest Wykonawca, będący organizatorem pracy lub osoba uprawniona do występowania w jego imieniu wskazana w umowie zawartej ze Spółką Grupy Veolia w Polsce.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851" w:left="851" w:right="851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spacing w:line="276" w:lineRule="auto"/>
      <w:jc w:val="center"/>
      <w:rPr>
        <w:rFonts w:ascii="Tahoma" w:cs="Tahoma" w:eastAsia="Tahoma" w:hAnsi="Tahoma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STRONA  </w:t>
    </w: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widowControl w:val="0"/>
      <w:spacing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1048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30"/>
      <w:gridCol w:w="5835"/>
      <w:gridCol w:w="3120"/>
      <w:tblGridChange w:id="0">
        <w:tblGrid>
          <w:gridCol w:w="1530"/>
          <w:gridCol w:w="5835"/>
          <w:gridCol w:w="3120"/>
        </w:tblGrid>
      </w:tblGridChange>
    </w:tblGrid>
    <w:tr>
      <w:trPr>
        <w:cantSplit w:val="0"/>
        <w:trHeight w:val="450" w:hRule="atLeast"/>
        <w:tblHeader w:val="0"/>
      </w:trPr>
      <w:tc>
        <w:tcPr>
          <w:vMerge w:val="restart"/>
          <w:tcBorders>
            <w:top w:color="808080" w:space="0" w:sz="4" w:val="single"/>
            <w:left w:color="808080" w:space="0" w:sz="4" w:val="single"/>
            <w:right w:color="80808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C">
          <w:pPr>
            <w:widowControl w:val="0"/>
            <w:ind w:left="-141.73228346456688" w:firstLine="0"/>
            <w:jc w:val="center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drawing>
              <wp:inline distB="114300" distT="114300" distL="114300" distR="114300">
                <wp:extent cx="838200" cy="317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808080" w:space="0" w:sz="4" w:val="single"/>
            <w:left w:color="808080" w:space="0" w:sz="4" w:val="single"/>
            <w:right w:color="80808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D">
          <w:pPr>
            <w:widowControl w:val="0"/>
            <w:jc w:val="center"/>
            <w:rPr>
              <w:rFonts w:ascii="Calibri" w:cs="Calibri" w:eastAsia="Calibri" w:hAnsi="Calibri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OPZ.02-POD.01-05 OŚWIADCZENIE W ZAKRESIE BHP, PPOŻ I OCHRONY ŚRODOWISKA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4" w:val="single"/>
            <w:left w:color="808080" w:space="0" w:sz="4" w:val="single"/>
            <w:bottom w:color="808080" w:space="0" w:sz="4" w:val="single"/>
            <w:right w:color="80808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E">
          <w:pPr>
            <w:widowControl w:val="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DATA OPRACOWANIA: 2024/04/15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20" w:hRule="atLeast"/>
        <w:tblHeader w:val="0"/>
      </w:trPr>
      <w:tc>
        <w:tcPr>
          <w:vMerge w:val="continue"/>
          <w:tcBorders>
            <w:top w:color="808080" w:space="0" w:sz="4" w:val="single"/>
            <w:left w:color="808080" w:space="0" w:sz="4" w:val="single"/>
            <w:right w:color="80808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F">
          <w:pPr>
            <w:widowControl w:val="0"/>
            <w:spacing w:line="276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808080" w:space="0" w:sz="4" w:val="single"/>
            <w:left w:color="808080" w:space="0" w:sz="4" w:val="single"/>
            <w:right w:color="80808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E0">
          <w:pPr>
            <w:widowControl w:val="0"/>
            <w:spacing w:line="276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08080" w:space="0" w:sz="4" w:val="single"/>
            <w:left w:color="808080" w:space="0" w:sz="4" w:val="single"/>
            <w:bottom w:color="808080" w:space="0" w:sz="4" w:val="single"/>
            <w:right w:color="80808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E1">
          <w:pPr>
            <w:tabs>
              <w:tab w:val="center" w:leader="none" w:pos="4536"/>
              <w:tab w:val="right" w:leader="none" w:pos="9072"/>
            </w:tabs>
            <w:spacing w:line="276" w:lineRule="auto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DATA AKTUALIZACJI: 2025/12/19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2">
    <w:pPr>
      <w:tabs>
        <w:tab w:val="center" w:leader="none" w:pos="4536"/>
        <w:tab w:val="right" w:leader="none" w:pos="9072"/>
      </w:tabs>
      <w:spacing w:before="284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